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EA15B" w14:textId="0C883C12" w:rsidR="006D1743" w:rsidRPr="00C52B5F" w:rsidRDefault="006D1743" w:rsidP="00C52B5F">
      <w:pPr>
        <w:jc w:val="both"/>
        <w:rPr>
          <w:rFonts w:ascii="Arial" w:hAnsi="Arial" w:cs="Arial"/>
          <w:sz w:val="36"/>
          <w:szCs w:val="36"/>
        </w:rPr>
      </w:pPr>
      <w:r w:rsidRPr="00C52B5F">
        <w:rPr>
          <w:rFonts w:ascii="Arial" w:hAnsi="Arial" w:cs="Arial"/>
          <w:sz w:val="36"/>
          <w:szCs w:val="36"/>
        </w:rPr>
        <w:t xml:space="preserve">Bilag </w:t>
      </w:r>
      <w:r w:rsidR="00D314B3">
        <w:rPr>
          <w:rFonts w:ascii="Arial" w:hAnsi="Arial" w:cs="Arial"/>
          <w:sz w:val="36"/>
          <w:szCs w:val="36"/>
        </w:rPr>
        <w:t>9</w:t>
      </w:r>
      <w:r w:rsidRPr="00C52B5F">
        <w:rPr>
          <w:rFonts w:ascii="Arial" w:hAnsi="Arial" w:cs="Arial"/>
          <w:sz w:val="36"/>
          <w:szCs w:val="36"/>
        </w:rPr>
        <w:t xml:space="preserve">: Endringer av leveransen etter avtaleinngåelsen </w:t>
      </w:r>
    </w:p>
    <w:p w14:paraId="05C9A565" w14:textId="0AB8369F" w:rsidR="00C52B5F" w:rsidRDefault="00C52B5F" w:rsidP="00C52B5F">
      <w:pPr>
        <w:jc w:val="both"/>
        <w:rPr>
          <w:rFonts w:ascii="Arial" w:hAnsi="Arial" w:cs="Arial"/>
          <w:i/>
          <w:iCs/>
        </w:rPr>
      </w:pPr>
      <w:r w:rsidRPr="00C52B5F">
        <w:rPr>
          <w:rFonts w:ascii="Arial" w:hAnsi="Arial" w:cs="Arial"/>
          <w:i/>
          <w:iCs/>
        </w:rPr>
        <w:t>Leverandør</w:t>
      </w:r>
      <w:r>
        <w:rPr>
          <w:rFonts w:ascii="Arial" w:hAnsi="Arial" w:cs="Arial"/>
          <w:i/>
          <w:iCs/>
        </w:rPr>
        <w:t>e</w:t>
      </w:r>
      <w:r w:rsidRPr="00C52B5F">
        <w:rPr>
          <w:rFonts w:ascii="Arial" w:hAnsi="Arial" w:cs="Arial"/>
          <w:i/>
          <w:iCs/>
        </w:rPr>
        <w:t xml:space="preserve">n skal føre en forløpende katalog over endringene som utgjør Bilag 9, og uten utgrunnet opphold gi Kunden en oppdatert kopi. Kunden må selv holde oversikt over hvilke endringsanmodninger de har sendt, hvilke endringsoverslag de har mottatt, og hvilke endringsordrer de har gitt. </w:t>
      </w:r>
    </w:p>
    <w:p w14:paraId="17474DF3" w14:textId="77777777" w:rsidR="00C52B5F" w:rsidRPr="00C52B5F" w:rsidRDefault="00C52B5F" w:rsidP="00C52B5F">
      <w:pPr>
        <w:jc w:val="both"/>
        <w:rPr>
          <w:rFonts w:ascii="Arial" w:hAnsi="Arial" w:cs="Arial"/>
          <w:i/>
          <w:iCs/>
        </w:rPr>
      </w:pPr>
    </w:p>
    <w:p w14:paraId="0051B97B" w14:textId="15FBC19F" w:rsidR="00C52B5F" w:rsidRPr="00C52B5F" w:rsidRDefault="00C52B5F" w:rsidP="00C52B5F">
      <w:pPr>
        <w:jc w:val="both"/>
        <w:rPr>
          <w:rFonts w:ascii="Arial" w:hAnsi="Arial" w:cs="Arial"/>
        </w:rPr>
      </w:pPr>
      <w:r w:rsidRPr="00C52B5F">
        <w:rPr>
          <w:rFonts w:ascii="Arial" w:hAnsi="Arial" w:cs="Arial"/>
        </w:rPr>
        <w:t xml:space="preserve">Eksempel på endringskatalog: </w:t>
      </w:r>
    </w:p>
    <w:tbl>
      <w:tblPr>
        <w:tblStyle w:val="Tabellrutenett"/>
        <w:tblW w:w="0" w:type="auto"/>
        <w:tblLook w:val="04A0" w:firstRow="1" w:lastRow="0" w:firstColumn="1" w:lastColumn="0" w:noHBand="0" w:noVBand="1"/>
      </w:tblPr>
      <w:tblGrid>
        <w:gridCol w:w="2281"/>
        <w:gridCol w:w="2231"/>
        <w:gridCol w:w="2293"/>
        <w:gridCol w:w="2257"/>
      </w:tblGrid>
      <w:tr w:rsidR="00C52B5F" w:rsidRPr="00C52B5F" w14:paraId="771AA71E" w14:textId="77777777" w:rsidTr="00C52B5F">
        <w:tc>
          <w:tcPr>
            <w:tcW w:w="2303" w:type="dxa"/>
          </w:tcPr>
          <w:p w14:paraId="2B768449" w14:textId="1777778B" w:rsidR="00C52B5F" w:rsidRPr="00C52B5F" w:rsidRDefault="00C52B5F" w:rsidP="00C52B5F">
            <w:pPr>
              <w:jc w:val="both"/>
              <w:rPr>
                <w:rFonts w:ascii="Arial" w:hAnsi="Arial" w:cs="Arial"/>
              </w:rPr>
            </w:pPr>
            <w:r w:rsidRPr="00C52B5F">
              <w:rPr>
                <w:rFonts w:ascii="Arial" w:hAnsi="Arial" w:cs="Arial"/>
                <w:b/>
                <w:bCs/>
              </w:rPr>
              <w:t>Endringsnummer</w:t>
            </w:r>
          </w:p>
        </w:tc>
        <w:tc>
          <w:tcPr>
            <w:tcW w:w="2303" w:type="dxa"/>
          </w:tcPr>
          <w:p w14:paraId="7CBDBFC7" w14:textId="26229039" w:rsidR="00C52B5F" w:rsidRPr="00C52B5F" w:rsidRDefault="00C52B5F" w:rsidP="00C52B5F">
            <w:pPr>
              <w:jc w:val="both"/>
              <w:rPr>
                <w:rFonts w:ascii="Arial" w:hAnsi="Arial" w:cs="Arial"/>
                <w:b/>
                <w:bCs/>
              </w:rPr>
            </w:pPr>
            <w:r w:rsidRPr="00C52B5F">
              <w:rPr>
                <w:rFonts w:ascii="Arial" w:hAnsi="Arial" w:cs="Arial"/>
                <w:b/>
                <w:bCs/>
              </w:rPr>
              <w:t>Beskrivelse</w:t>
            </w:r>
          </w:p>
        </w:tc>
        <w:tc>
          <w:tcPr>
            <w:tcW w:w="2303" w:type="dxa"/>
          </w:tcPr>
          <w:p w14:paraId="16733EA4" w14:textId="55CA6378" w:rsidR="00C52B5F" w:rsidRPr="00C52B5F" w:rsidRDefault="00C52B5F" w:rsidP="00C52B5F">
            <w:pPr>
              <w:jc w:val="both"/>
              <w:rPr>
                <w:rFonts w:ascii="Arial" w:hAnsi="Arial" w:cs="Arial"/>
                <w:b/>
                <w:bCs/>
              </w:rPr>
            </w:pPr>
            <w:r w:rsidRPr="00C52B5F">
              <w:rPr>
                <w:rFonts w:ascii="Arial" w:hAnsi="Arial" w:cs="Arial"/>
                <w:b/>
                <w:bCs/>
              </w:rPr>
              <w:t>Ikrafttredelsesdato</w:t>
            </w:r>
          </w:p>
        </w:tc>
        <w:tc>
          <w:tcPr>
            <w:tcW w:w="2303" w:type="dxa"/>
          </w:tcPr>
          <w:p w14:paraId="5E36CB1B" w14:textId="2931B6D5" w:rsidR="00C52B5F" w:rsidRPr="00C52B5F" w:rsidRDefault="00C52B5F" w:rsidP="00C52B5F">
            <w:pPr>
              <w:jc w:val="both"/>
              <w:rPr>
                <w:rFonts w:ascii="Arial" w:hAnsi="Arial" w:cs="Arial"/>
                <w:b/>
                <w:bCs/>
              </w:rPr>
            </w:pPr>
            <w:r w:rsidRPr="00C52B5F">
              <w:rPr>
                <w:rFonts w:ascii="Arial" w:hAnsi="Arial" w:cs="Arial"/>
                <w:b/>
                <w:bCs/>
              </w:rPr>
              <w:t>Arkivreferanse</w:t>
            </w:r>
          </w:p>
        </w:tc>
      </w:tr>
      <w:tr w:rsidR="00C52B5F" w:rsidRPr="00C52B5F" w14:paraId="193F3ACD" w14:textId="77777777" w:rsidTr="00C52B5F">
        <w:tc>
          <w:tcPr>
            <w:tcW w:w="2303" w:type="dxa"/>
          </w:tcPr>
          <w:p w14:paraId="548A21B5" w14:textId="77777777" w:rsidR="00C52B5F" w:rsidRPr="00C52B5F" w:rsidRDefault="00C52B5F" w:rsidP="00C52B5F">
            <w:pPr>
              <w:jc w:val="both"/>
              <w:rPr>
                <w:rFonts w:ascii="Arial" w:hAnsi="Arial" w:cs="Arial"/>
                <w:b/>
                <w:bCs/>
              </w:rPr>
            </w:pPr>
          </w:p>
        </w:tc>
        <w:tc>
          <w:tcPr>
            <w:tcW w:w="2303" w:type="dxa"/>
          </w:tcPr>
          <w:p w14:paraId="523C07AD" w14:textId="77777777" w:rsidR="00C52B5F" w:rsidRPr="00C52B5F" w:rsidRDefault="00C52B5F" w:rsidP="00C52B5F">
            <w:pPr>
              <w:jc w:val="both"/>
              <w:rPr>
                <w:rFonts w:ascii="Arial" w:hAnsi="Arial" w:cs="Arial"/>
                <w:b/>
                <w:bCs/>
              </w:rPr>
            </w:pPr>
          </w:p>
        </w:tc>
        <w:tc>
          <w:tcPr>
            <w:tcW w:w="2303" w:type="dxa"/>
          </w:tcPr>
          <w:p w14:paraId="63FF5967" w14:textId="77777777" w:rsidR="00C52B5F" w:rsidRPr="00C52B5F" w:rsidRDefault="00C52B5F" w:rsidP="00C52B5F">
            <w:pPr>
              <w:jc w:val="both"/>
              <w:rPr>
                <w:rFonts w:ascii="Arial" w:hAnsi="Arial" w:cs="Arial"/>
                <w:b/>
                <w:bCs/>
              </w:rPr>
            </w:pPr>
          </w:p>
        </w:tc>
        <w:tc>
          <w:tcPr>
            <w:tcW w:w="2303" w:type="dxa"/>
          </w:tcPr>
          <w:p w14:paraId="5615B14A" w14:textId="77777777" w:rsidR="00C52B5F" w:rsidRPr="00C52B5F" w:rsidRDefault="00C52B5F" w:rsidP="00C52B5F">
            <w:pPr>
              <w:jc w:val="both"/>
              <w:rPr>
                <w:rFonts w:ascii="Arial" w:hAnsi="Arial" w:cs="Arial"/>
                <w:b/>
                <w:bCs/>
              </w:rPr>
            </w:pPr>
          </w:p>
        </w:tc>
      </w:tr>
      <w:tr w:rsidR="00C52B5F" w:rsidRPr="00C52B5F" w14:paraId="1365C3ED" w14:textId="77777777" w:rsidTr="00C52B5F">
        <w:tc>
          <w:tcPr>
            <w:tcW w:w="2303" w:type="dxa"/>
          </w:tcPr>
          <w:p w14:paraId="29BF98ED" w14:textId="77777777" w:rsidR="00C52B5F" w:rsidRPr="00C52B5F" w:rsidRDefault="00C52B5F" w:rsidP="00C52B5F">
            <w:pPr>
              <w:jc w:val="both"/>
              <w:rPr>
                <w:rFonts w:ascii="Arial" w:hAnsi="Arial" w:cs="Arial"/>
                <w:b/>
                <w:bCs/>
              </w:rPr>
            </w:pPr>
          </w:p>
        </w:tc>
        <w:tc>
          <w:tcPr>
            <w:tcW w:w="2303" w:type="dxa"/>
          </w:tcPr>
          <w:p w14:paraId="365A7665" w14:textId="77777777" w:rsidR="00C52B5F" w:rsidRPr="00C52B5F" w:rsidRDefault="00C52B5F" w:rsidP="00C52B5F">
            <w:pPr>
              <w:jc w:val="both"/>
              <w:rPr>
                <w:rFonts w:ascii="Arial" w:hAnsi="Arial" w:cs="Arial"/>
                <w:b/>
                <w:bCs/>
              </w:rPr>
            </w:pPr>
          </w:p>
        </w:tc>
        <w:tc>
          <w:tcPr>
            <w:tcW w:w="2303" w:type="dxa"/>
          </w:tcPr>
          <w:p w14:paraId="477CC04E" w14:textId="77777777" w:rsidR="00C52B5F" w:rsidRPr="00C52B5F" w:rsidRDefault="00C52B5F" w:rsidP="00C52B5F">
            <w:pPr>
              <w:jc w:val="both"/>
              <w:rPr>
                <w:rFonts w:ascii="Arial" w:hAnsi="Arial" w:cs="Arial"/>
                <w:b/>
                <w:bCs/>
              </w:rPr>
            </w:pPr>
          </w:p>
        </w:tc>
        <w:tc>
          <w:tcPr>
            <w:tcW w:w="2303" w:type="dxa"/>
          </w:tcPr>
          <w:p w14:paraId="17EA5258" w14:textId="77777777" w:rsidR="00C52B5F" w:rsidRPr="00C52B5F" w:rsidRDefault="00C52B5F" w:rsidP="00C52B5F">
            <w:pPr>
              <w:jc w:val="both"/>
              <w:rPr>
                <w:rFonts w:ascii="Arial" w:hAnsi="Arial" w:cs="Arial"/>
                <w:b/>
                <w:bCs/>
              </w:rPr>
            </w:pPr>
          </w:p>
        </w:tc>
      </w:tr>
      <w:tr w:rsidR="00C52B5F" w:rsidRPr="00C52B5F" w14:paraId="2B2FA77A" w14:textId="77777777" w:rsidTr="00C52B5F">
        <w:tc>
          <w:tcPr>
            <w:tcW w:w="2303" w:type="dxa"/>
          </w:tcPr>
          <w:p w14:paraId="421A194A" w14:textId="77777777" w:rsidR="00C52B5F" w:rsidRPr="00C52B5F" w:rsidRDefault="00C52B5F" w:rsidP="00C52B5F">
            <w:pPr>
              <w:jc w:val="both"/>
              <w:rPr>
                <w:rFonts w:ascii="Arial" w:hAnsi="Arial" w:cs="Arial"/>
                <w:b/>
                <w:bCs/>
              </w:rPr>
            </w:pPr>
          </w:p>
        </w:tc>
        <w:tc>
          <w:tcPr>
            <w:tcW w:w="2303" w:type="dxa"/>
          </w:tcPr>
          <w:p w14:paraId="7E48FC94" w14:textId="77777777" w:rsidR="00C52B5F" w:rsidRPr="00C52B5F" w:rsidRDefault="00C52B5F" w:rsidP="00C52B5F">
            <w:pPr>
              <w:jc w:val="both"/>
              <w:rPr>
                <w:rFonts w:ascii="Arial" w:hAnsi="Arial" w:cs="Arial"/>
                <w:b/>
                <w:bCs/>
              </w:rPr>
            </w:pPr>
          </w:p>
        </w:tc>
        <w:tc>
          <w:tcPr>
            <w:tcW w:w="2303" w:type="dxa"/>
          </w:tcPr>
          <w:p w14:paraId="510EABA8" w14:textId="77777777" w:rsidR="00C52B5F" w:rsidRPr="00C52B5F" w:rsidRDefault="00C52B5F" w:rsidP="00C52B5F">
            <w:pPr>
              <w:jc w:val="both"/>
              <w:rPr>
                <w:rFonts w:ascii="Arial" w:hAnsi="Arial" w:cs="Arial"/>
                <w:b/>
                <w:bCs/>
              </w:rPr>
            </w:pPr>
          </w:p>
        </w:tc>
        <w:tc>
          <w:tcPr>
            <w:tcW w:w="2303" w:type="dxa"/>
          </w:tcPr>
          <w:p w14:paraId="3ADC2978" w14:textId="77777777" w:rsidR="00C52B5F" w:rsidRPr="00C52B5F" w:rsidRDefault="00C52B5F" w:rsidP="00C52B5F">
            <w:pPr>
              <w:jc w:val="both"/>
              <w:rPr>
                <w:rFonts w:ascii="Arial" w:hAnsi="Arial" w:cs="Arial"/>
                <w:b/>
                <w:bCs/>
              </w:rPr>
            </w:pPr>
          </w:p>
        </w:tc>
      </w:tr>
      <w:tr w:rsidR="00C52B5F" w:rsidRPr="00C52B5F" w14:paraId="3ED6F270" w14:textId="77777777" w:rsidTr="00C52B5F">
        <w:tc>
          <w:tcPr>
            <w:tcW w:w="2303" w:type="dxa"/>
          </w:tcPr>
          <w:p w14:paraId="5E38C6B7" w14:textId="77777777" w:rsidR="00C52B5F" w:rsidRPr="00C52B5F" w:rsidRDefault="00C52B5F" w:rsidP="00C52B5F">
            <w:pPr>
              <w:jc w:val="both"/>
              <w:rPr>
                <w:rFonts w:ascii="Arial" w:hAnsi="Arial" w:cs="Arial"/>
                <w:b/>
                <w:bCs/>
              </w:rPr>
            </w:pPr>
          </w:p>
        </w:tc>
        <w:tc>
          <w:tcPr>
            <w:tcW w:w="2303" w:type="dxa"/>
          </w:tcPr>
          <w:p w14:paraId="432C3AB0" w14:textId="77777777" w:rsidR="00C52B5F" w:rsidRPr="00C52B5F" w:rsidRDefault="00C52B5F" w:rsidP="00C52B5F">
            <w:pPr>
              <w:jc w:val="both"/>
              <w:rPr>
                <w:rFonts w:ascii="Arial" w:hAnsi="Arial" w:cs="Arial"/>
                <w:b/>
                <w:bCs/>
              </w:rPr>
            </w:pPr>
          </w:p>
        </w:tc>
        <w:tc>
          <w:tcPr>
            <w:tcW w:w="2303" w:type="dxa"/>
          </w:tcPr>
          <w:p w14:paraId="12D45479" w14:textId="77777777" w:rsidR="00C52B5F" w:rsidRPr="00C52B5F" w:rsidRDefault="00C52B5F" w:rsidP="00C52B5F">
            <w:pPr>
              <w:jc w:val="both"/>
              <w:rPr>
                <w:rFonts w:ascii="Arial" w:hAnsi="Arial" w:cs="Arial"/>
                <w:b/>
                <w:bCs/>
              </w:rPr>
            </w:pPr>
          </w:p>
        </w:tc>
        <w:tc>
          <w:tcPr>
            <w:tcW w:w="2303" w:type="dxa"/>
          </w:tcPr>
          <w:p w14:paraId="76B953F6" w14:textId="77777777" w:rsidR="00C52B5F" w:rsidRPr="00C52B5F" w:rsidRDefault="00C52B5F" w:rsidP="00C52B5F">
            <w:pPr>
              <w:jc w:val="both"/>
              <w:rPr>
                <w:rFonts w:ascii="Arial" w:hAnsi="Arial" w:cs="Arial"/>
                <w:b/>
                <w:bCs/>
              </w:rPr>
            </w:pPr>
          </w:p>
        </w:tc>
      </w:tr>
    </w:tbl>
    <w:p w14:paraId="035E6065" w14:textId="77777777" w:rsidR="00C52B5F" w:rsidRPr="00C52B5F" w:rsidRDefault="00C52B5F" w:rsidP="00C52B5F">
      <w:pPr>
        <w:jc w:val="both"/>
        <w:rPr>
          <w:rFonts w:ascii="Arial" w:hAnsi="Arial" w:cs="Arial"/>
          <w:b/>
          <w:bCs/>
        </w:rPr>
      </w:pPr>
    </w:p>
    <w:p w14:paraId="1274247B" w14:textId="77777777" w:rsidR="006D1743" w:rsidRPr="00C52B5F" w:rsidRDefault="006D1743" w:rsidP="00C52B5F">
      <w:pPr>
        <w:jc w:val="both"/>
        <w:rPr>
          <w:rFonts w:ascii="Arial" w:hAnsi="Arial" w:cs="Arial"/>
        </w:rPr>
      </w:pPr>
    </w:p>
    <w:sectPr w:rsidR="006D1743" w:rsidRPr="00C52B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743"/>
    <w:rsid w:val="006D1743"/>
    <w:rsid w:val="00706BEB"/>
    <w:rsid w:val="00C52B5F"/>
    <w:rsid w:val="00D314B3"/>
    <w:rsid w:val="00DA601F"/>
    <w:rsid w:val="00F100B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6ECF4"/>
  <w15:chartTrackingRefBased/>
  <w15:docId w15:val="{B2EFE685-6595-48C8-B045-D650A334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C52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9C525506DCD4E4981F707AF789EEABD" ma:contentTypeVersion="12" ma:contentTypeDescription="Opprett et nytt dokument." ma:contentTypeScope="" ma:versionID="ba32a60cc6ad45a3b6f8bcefbb6d0f13">
  <xsd:schema xmlns:xsd="http://www.w3.org/2001/XMLSchema" xmlns:xs="http://www.w3.org/2001/XMLSchema" xmlns:p="http://schemas.microsoft.com/office/2006/metadata/properties" xmlns:ns2="d3d8e588-3190-4ce6-8da1-857da4d416ba" targetNamespace="http://schemas.microsoft.com/office/2006/metadata/properties" ma:root="true" ma:fieldsID="5247beb779366b2ea7add23a8a02911a" ns2:_="">
    <xsd:import namespace="d3d8e588-3190-4ce6-8da1-857da4d416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d8e588-3190-4ce6-8da1-857da4d41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28011-1F41-49E3-B49C-B52A613CC6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3438B0-905E-4E02-9215-E4B3178B7D81}"/>
</file>

<file path=customXml/itemProps3.xml><?xml version="1.0" encoding="utf-8"?>
<ds:datastoreItem xmlns:ds="http://schemas.openxmlformats.org/officeDocument/2006/customXml" ds:itemID="{574E6B5D-4D59-406D-86A8-89701EDB4C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391</Characters>
  <Application>Microsoft Office Word</Application>
  <DocSecurity>0</DocSecurity>
  <Lines>3</Lines>
  <Paragraphs>1</Paragraphs>
  <ScaleCrop>false</ScaleCrop>
  <Company>Fiskeridirektoratet</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Pia Marie Friele Gjerde</dc:creator>
  <cp:keywords/>
  <dc:description/>
  <cp:lastModifiedBy>Ingvild Knustad</cp:lastModifiedBy>
  <cp:revision>2</cp:revision>
  <dcterms:created xsi:type="dcterms:W3CDTF">2025-01-30T13:07:00Z</dcterms:created>
  <dcterms:modified xsi:type="dcterms:W3CDTF">2025-01-30T13:07:00Z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0x010100C9C525506DCD4E4981F707AF789EEABD</vt:lpwstr>
  </property>
</Properties>
</file>